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A66" w:rsidRDefault="00BD1A66" w:rsidP="00BD1A66">
      <w:pPr>
        <w:pStyle w:val="ICSForms-Title"/>
      </w:pPr>
      <w:r>
        <w:t>Resource Request Message (ics 213 RR)</w:t>
      </w: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752"/>
        <w:gridCol w:w="752"/>
        <w:gridCol w:w="746"/>
        <w:gridCol w:w="2970"/>
        <w:gridCol w:w="450"/>
        <w:gridCol w:w="3224"/>
        <w:gridCol w:w="16"/>
        <w:gridCol w:w="2340"/>
        <w:gridCol w:w="1530"/>
        <w:gridCol w:w="1080"/>
      </w:tblGrid>
      <w:tr w:rsidR="00BD1A66" w:rsidRPr="00602A02" w:rsidTr="00FF7331">
        <w:trPr>
          <w:tblHeader/>
          <w:jc w:val="center"/>
        </w:trPr>
        <w:tc>
          <w:tcPr>
            <w:tcW w:w="621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1A66" w:rsidRPr="00716F2F" w:rsidRDefault="00BD1A66" w:rsidP="00FF7331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</w:p>
          <w:p w:rsidR="00BD1A66" w:rsidRPr="0031192D" w:rsidRDefault="001F1095" w:rsidP="001F109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Pearl Harbor </w:t>
            </w:r>
            <w:r w:rsidR="00103D2E">
              <w:rPr>
                <w:rFonts w:cs="Arial"/>
              </w:rPr>
              <w:t>75</w:t>
            </w:r>
            <w:r w:rsidR="00103D2E" w:rsidRPr="00103D2E">
              <w:rPr>
                <w:rFonts w:cs="Arial"/>
                <w:vertAlign w:val="superscript"/>
              </w:rPr>
              <w:t>th</w:t>
            </w:r>
            <w:r w:rsidR="00103D2E">
              <w:rPr>
                <w:rFonts w:cs="Arial"/>
              </w:rPr>
              <w:t xml:space="preserve"> Commemoration 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1A66" w:rsidRDefault="00BD1A66" w:rsidP="00FF7331">
            <w:pPr>
              <w:tabs>
                <w:tab w:val="left" w:pos="2577"/>
              </w:tabs>
              <w:spacing w:before="40" w:after="40"/>
              <w:rPr>
                <w:rFonts w:cs="Arial"/>
              </w:rPr>
            </w:pPr>
            <w:r w:rsidRPr="00D25B74">
              <w:rPr>
                <w:rFonts w:cs="Arial"/>
                <w:b/>
              </w:rPr>
              <w:t xml:space="preserve">2. </w:t>
            </w:r>
            <w:r>
              <w:rPr>
                <w:rFonts w:cs="Arial"/>
                <w:b/>
              </w:rPr>
              <w:t>Date/Time</w:t>
            </w:r>
            <w:r w:rsidRPr="00D25B74">
              <w:rPr>
                <w:rFonts w:cs="Arial"/>
              </w:rPr>
              <w:t xml:space="preserve"> </w:t>
            </w:r>
            <w:r w:rsidR="00103D2E" w:rsidRPr="00103D2E">
              <w:rPr>
                <w:rFonts w:cs="Arial"/>
                <w:color w:val="FF0000"/>
              </w:rPr>
              <w:t>Mo/Day/</w:t>
            </w:r>
            <w:proofErr w:type="spellStart"/>
            <w:r w:rsidR="00103D2E" w:rsidRPr="00103D2E">
              <w:rPr>
                <w:rFonts w:cs="Arial"/>
                <w:color w:val="FF0000"/>
              </w:rPr>
              <w:t>Yr</w:t>
            </w:r>
            <w:proofErr w:type="spellEnd"/>
            <w:r w:rsidR="00103D2E" w:rsidRPr="00103D2E">
              <w:rPr>
                <w:rFonts w:cs="Arial"/>
                <w:color w:val="FF0000"/>
              </w:rPr>
              <w:t xml:space="preserve"> 24hr</w:t>
            </w:r>
          </w:p>
          <w:p w:rsidR="00BD1A66" w:rsidRPr="00D25B74" w:rsidRDefault="00BD1A66" w:rsidP="00FF7331">
            <w:pPr>
              <w:tabs>
                <w:tab w:val="left" w:pos="2577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49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1A66" w:rsidRPr="00602A02" w:rsidRDefault="00BD1A66" w:rsidP="00FF7331">
            <w:pPr>
              <w:tabs>
                <w:tab w:val="left" w:pos="1865"/>
              </w:tabs>
              <w:spacing w:before="40" w:after="40"/>
              <w:rPr>
                <w:rFonts w:cs="Arial"/>
                <w:b/>
              </w:rPr>
            </w:pPr>
            <w:r w:rsidRPr="00D25B74">
              <w:rPr>
                <w:rFonts w:cs="Arial"/>
                <w:b/>
              </w:rPr>
              <w:t xml:space="preserve">3. </w:t>
            </w:r>
            <w:r>
              <w:rPr>
                <w:rFonts w:cs="Arial"/>
                <w:b/>
              </w:rPr>
              <w:t>Resource Request Number:</w:t>
            </w:r>
            <w:r w:rsidR="00103D2E">
              <w:rPr>
                <w:rFonts w:cs="Arial"/>
                <w:b/>
              </w:rPr>
              <w:t xml:space="preserve"> </w:t>
            </w:r>
            <w:r w:rsidR="00103D2E" w:rsidRPr="00376DF3">
              <w:rPr>
                <w:rFonts w:cs="Arial"/>
                <w:b/>
                <w:color w:val="FF0000"/>
                <w:highlight w:val="yellow"/>
              </w:rPr>
              <w:t>number created by initiator/unit/section to track their own requests</w:t>
            </w: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D1A66" w:rsidRPr="0095201D" w:rsidRDefault="00BD1A66" w:rsidP="00FF7331">
            <w:pPr>
              <w:spacing w:before="40" w:after="40"/>
              <w:ind w:left="113"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Requestor</w:t>
            </w:r>
          </w:p>
        </w:tc>
        <w:tc>
          <w:tcPr>
            <w:tcW w:w="1386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1A66" w:rsidRPr="0095201D" w:rsidRDefault="00BD1A66" w:rsidP="002432F9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Pr="0095201D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Order</w:t>
            </w:r>
            <w:r w:rsidRPr="0095201D">
              <w:rPr>
                <w:rFonts w:cs="Arial"/>
                <w:b/>
              </w:rPr>
              <w:t xml:space="preserve"> </w:t>
            </w:r>
            <w:r w:rsidRPr="0095201D">
              <w:rPr>
                <w:rFonts w:cs="Arial"/>
              </w:rPr>
              <w:t>(</w:t>
            </w:r>
            <w:r>
              <w:rPr>
                <w:rFonts w:cs="Arial"/>
              </w:rPr>
              <w:t>Use additional forms when requesting different resource sources of supply</w:t>
            </w:r>
            <w:r w:rsidRPr="0095201D">
              <w:rPr>
                <w:rFonts w:cs="Arial"/>
              </w:rPr>
              <w:t>.)</w:t>
            </w:r>
            <w:r w:rsidRPr="0095201D">
              <w:rPr>
                <w:rFonts w:cs="Arial"/>
                <w:b/>
              </w:rPr>
              <w:t>:</w:t>
            </w:r>
            <w:r w:rsidR="00103D2E">
              <w:rPr>
                <w:rFonts w:cs="Arial"/>
                <w:b/>
              </w:rPr>
              <w:t xml:space="preserve"> </w:t>
            </w:r>
            <w:r w:rsidR="00103D2E" w:rsidRPr="008B6E0C">
              <w:rPr>
                <w:rFonts w:cs="Arial"/>
                <w:b/>
                <w:color w:val="FF0000"/>
              </w:rPr>
              <w:t>Indicate HERE if this is a</w:t>
            </w:r>
            <w:r w:rsidR="008B6E0C">
              <w:rPr>
                <w:rFonts w:cs="Arial"/>
                <w:b/>
                <w:color w:val="FF0000"/>
              </w:rPr>
              <w:t>n</w:t>
            </w:r>
            <w:r w:rsidR="00103D2E" w:rsidRPr="008B6E0C">
              <w:rPr>
                <w:rFonts w:cs="Arial"/>
                <w:b/>
                <w:color w:val="FF0000"/>
              </w:rPr>
              <w:t xml:space="preserve"> </w:t>
            </w:r>
            <w:r w:rsidR="008B6E0C" w:rsidRPr="008B6E0C">
              <w:rPr>
                <w:rFonts w:cs="Arial"/>
                <w:b/>
                <w:color w:val="FF0000"/>
              </w:rPr>
              <w:t xml:space="preserve">“Overhead” (management team), </w:t>
            </w:r>
            <w:r w:rsidR="00103D2E" w:rsidRPr="008B6E0C">
              <w:rPr>
                <w:rFonts w:cs="Arial"/>
                <w:b/>
                <w:color w:val="FF0000"/>
              </w:rPr>
              <w:t>“Supply”</w:t>
            </w:r>
            <w:r w:rsidR="008B6E0C">
              <w:rPr>
                <w:rFonts w:cs="Arial"/>
                <w:b/>
                <w:color w:val="FF0000"/>
              </w:rPr>
              <w:t xml:space="preserve"> </w:t>
            </w:r>
            <w:r w:rsidR="00103D2E" w:rsidRPr="008B6E0C">
              <w:rPr>
                <w:rFonts w:cs="Arial"/>
                <w:b/>
                <w:color w:val="FF0000"/>
              </w:rPr>
              <w:t>(consumable), “Equipment”</w:t>
            </w:r>
            <w:r w:rsidR="002E22B3">
              <w:rPr>
                <w:rFonts w:cs="Arial"/>
                <w:b/>
                <w:color w:val="FF0000"/>
              </w:rPr>
              <w:t xml:space="preserve"> (tactical </w:t>
            </w:r>
            <w:r w:rsidR="008B6E0C" w:rsidRPr="008B6E0C">
              <w:rPr>
                <w:rFonts w:cs="Arial"/>
                <w:b/>
                <w:color w:val="FF0000"/>
              </w:rPr>
              <w:t xml:space="preserve">or tracked resources) </w:t>
            </w: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272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A66" w:rsidRPr="0095201D" w:rsidRDefault="00BD1A66" w:rsidP="00FF7331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Qty.</w:t>
            </w:r>
            <w:r w:rsidR="008B6E0C">
              <w:rPr>
                <w:rFonts w:cs="Arial"/>
              </w:rPr>
              <w:t xml:space="preserve">  </w:t>
            </w:r>
            <w:r w:rsidR="008B6E0C" w:rsidRPr="008B6E0C">
              <w:rPr>
                <w:rFonts w:cs="Arial"/>
                <w:color w:val="FF0000"/>
                <w:sz w:val="18"/>
                <w:szCs w:val="18"/>
              </w:rPr>
              <w:t>Ea.   Cases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66" w:rsidRDefault="00BD1A66" w:rsidP="00FF7331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Kind</w:t>
            </w:r>
          </w:p>
          <w:p w:rsidR="002432F9" w:rsidRDefault="002432F9" w:rsidP="00FF7331">
            <w:pPr>
              <w:spacing w:before="40" w:after="40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PSC,FF</w:t>
            </w:r>
          </w:p>
          <w:p w:rsidR="002432F9" w:rsidRPr="0095201D" w:rsidRDefault="002432F9" w:rsidP="00FF7331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dozer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Default="00BD1A66" w:rsidP="00FF7331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  <w:p w:rsidR="002432F9" w:rsidRPr="0095201D" w:rsidRDefault="00BB61A0" w:rsidP="00FF7331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FEMA</w:t>
            </w:r>
            <w:bookmarkStart w:id="0" w:name="_GoBack"/>
            <w:bookmarkEnd w:id="0"/>
            <w:r w:rsidR="002432F9">
              <w:rPr>
                <w:rFonts w:cs="Arial"/>
                <w:color w:val="FF0000"/>
                <w:sz w:val="18"/>
                <w:szCs w:val="18"/>
              </w:rPr>
              <w:t>1,2,3,4,5</w:t>
            </w:r>
          </w:p>
        </w:tc>
        <w:tc>
          <w:tcPr>
            <w:tcW w:w="6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FD7B71" w:rsidRDefault="00BD1A66" w:rsidP="00FF7331">
            <w:pPr>
              <w:spacing w:before="40" w:after="40"/>
              <w:rPr>
                <w:rFonts w:cs="Arial"/>
              </w:rPr>
            </w:pPr>
            <w:r w:rsidRPr="00FD7B71">
              <w:rPr>
                <w:bCs/>
                <w:szCs w:val="18"/>
              </w:rPr>
              <w:t>Detailed Item Description: (Vital characteristics, brand, specs, experience, size, etc.)</w:t>
            </w:r>
            <w:r w:rsidR="008B6E0C">
              <w:rPr>
                <w:bCs/>
                <w:szCs w:val="18"/>
              </w:rPr>
              <w:t xml:space="preserve">  </w:t>
            </w:r>
            <w:r w:rsidR="008B6E0C" w:rsidRPr="008B6E0C">
              <w:rPr>
                <w:bCs/>
                <w:color w:val="FF0000"/>
                <w:szCs w:val="18"/>
              </w:rPr>
              <w:t>DO NOT use “such as”</w:t>
            </w:r>
          </w:p>
        </w:tc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Arrival Date and Time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1A66" w:rsidRPr="0095201D" w:rsidRDefault="008B6E0C" w:rsidP="00FF7331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Possible source if known</w:t>
            </w: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272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A66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66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6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Requested</w:t>
            </w:r>
            <w:r w:rsidR="008B6E0C">
              <w:rPr>
                <w:rFonts w:cs="Arial"/>
              </w:rPr>
              <w:t xml:space="preserve"> by:  </w:t>
            </w:r>
            <w:r w:rsidR="008B6E0C" w:rsidRPr="008B6E0C">
              <w:rPr>
                <w:rFonts w:cs="Arial"/>
                <w:color w:val="FF0000"/>
              </w:rPr>
              <w:t>DO NOT use “ASAP”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95201D" w:rsidRDefault="008B6E0C" w:rsidP="00FF7331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ETA </w:t>
            </w:r>
            <w:r w:rsidRPr="008B6E0C">
              <w:rPr>
                <w:rFonts w:cs="Arial"/>
                <w:color w:val="FF0000"/>
              </w:rPr>
              <w:t>for LOGS to fill out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216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66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216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66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216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66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216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66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216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66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216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66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216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66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216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66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216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7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664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1A66" w:rsidRPr="00D033C0" w:rsidRDefault="00BD1A66" w:rsidP="00FF7331">
            <w:pPr>
              <w:spacing w:before="40" w:after="40"/>
              <w:rPr>
                <w:rFonts w:cs="Arial"/>
                <w:sz w:val="16"/>
              </w:rPr>
            </w:pP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386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8B6E0C" w:rsidRDefault="00BD1A66" w:rsidP="00FF7331">
            <w:pPr>
              <w:spacing w:before="40" w:after="40"/>
              <w:rPr>
                <w:rFonts w:cs="Arial"/>
                <w:b/>
                <w:color w:val="FF0000"/>
              </w:rPr>
            </w:pPr>
            <w:r w:rsidRPr="009A3978">
              <w:rPr>
                <w:rFonts w:cs="Arial"/>
                <w:b/>
              </w:rPr>
              <w:t>5. Requested Delivery/Reporting Location:</w:t>
            </w:r>
            <w:r w:rsidR="008B6E0C">
              <w:rPr>
                <w:rFonts w:cs="Arial"/>
                <w:b/>
              </w:rPr>
              <w:t xml:space="preserve"> </w:t>
            </w:r>
            <w:r w:rsidR="008B6E0C" w:rsidRPr="008B6E0C">
              <w:rPr>
                <w:rFonts w:cs="Arial"/>
                <w:b/>
                <w:color w:val="FF0000"/>
              </w:rPr>
              <w:t xml:space="preserve">Give landmark, address, or identified location within the ICS structure (i.e. ICP, Base Camp, </w:t>
            </w:r>
            <w:proofErr w:type="spellStart"/>
            <w:r w:rsidR="008B6E0C" w:rsidRPr="008B6E0C">
              <w:rPr>
                <w:rFonts w:cs="Arial"/>
                <w:b/>
                <w:color w:val="FF0000"/>
              </w:rPr>
              <w:t>etc</w:t>
            </w:r>
            <w:proofErr w:type="spellEnd"/>
            <w:r w:rsidR="008B6E0C" w:rsidRPr="008B6E0C">
              <w:rPr>
                <w:rFonts w:cs="Arial"/>
                <w:b/>
                <w:color w:val="FF0000"/>
              </w:rPr>
              <w:t>)</w:t>
            </w:r>
          </w:p>
          <w:p w:rsidR="00BD1A66" w:rsidRPr="009A3978" w:rsidRDefault="00BD1A66" w:rsidP="00FF7331">
            <w:pPr>
              <w:spacing w:before="40" w:after="40"/>
              <w:rPr>
                <w:rFonts w:cs="Arial"/>
                <w:b/>
              </w:rPr>
            </w:pP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386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Default="00BD1A66" w:rsidP="00FF7331">
            <w:pPr>
              <w:spacing w:before="40" w:after="40"/>
              <w:rPr>
                <w:rFonts w:cs="Arial"/>
                <w:b/>
              </w:rPr>
            </w:pPr>
            <w:r w:rsidRPr="009A3978">
              <w:rPr>
                <w:rFonts w:cs="Arial"/>
                <w:b/>
              </w:rPr>
              <w:t>6. Suitable Substitutes and/or Suggested Sources:</w:t>
            </w:r>
          </w:p>
          <w:p w:rsidR="00BD1A66" w:rsidRPr="009A3978" w:rsidRDefault="00BD1A66" w:rsidP="00FF7331">
            <w:pPr>
              <w:spacing w:before="40" w:after="40"/>
              <w:rPr>
                <w:rFonts w:cs="Arial"/>
                <w:b/>
              </w:rPr>
            </w:pPr>
          </w:p>
        </w:tc>
      </w:tr>
      <w:tr w:rsidR="00BD1A66" w:rsidRPr="007D4B55" w:rsidTr="002E22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52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2E22B3" w:rsidRDefault="00BD1A66" w:rsidP="00FF7331">
            <w:pPr>
              <w:spacing w:before="40" w:after="40"/>
              <w:rPr>
                <w:rFonts w:cs="Arial"/>
                <w:b/>
              </w:rPr>
            </w:pPr>
            <w:r w:rsidRPr="009A3978">
              <w:rPr>
                <w:rFonts w:cs="Arial"/>
                <w:b/>
              </w:rPr>
              <w:t>7. Requested by Name/Position</w:t>
            </w:r>
            <w:r>
              <w:rPr>
                <w:rFonts w:cs="Arial"/>
                <w:b/>
              </w:rPr>
              <w:t>:</w:t>
            </w:r>
            <w:r w:rsidR="008B6E0C">
              <w:rPr>
                <w:rFonts w:cs="Arial"/>
                <w:b/>
              </w:rPr>
              <w:t xml:space="preserve"> </w:t>
            </w:r>
            <w:r w:rsidR="008B6E0C" w:rsidRPr="008B6E0C">
              <w:rPr>
                <w:rFonts w:cs="Arial"/>
                <w:b/>
                <w:color w:val="FF0000"/>
              </w:rPr>
              <w:t>Requestor name / Requestor AHIMT Incident Position</w:t>
            </w:r>
          </w:p>
        </w:tc>
        <w:tc>
          <w:tcPr>
            <w:tcW w:w="3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95201D" w:rsidRDefault="00BD1A66" w:rsidP="008B6E0C">
            <w:pPr>
              <w:spacing w:before="40" w:after="40"/>
              <w:rPr>
                <w:rFonts w:cs="Arial"/>
              </w:rPr>
            </w:pPr>
            <w:r w:rsidRPr="009A3978">
              <w:rPr>
                <w:rFonts w:cs="Arial"/>
                <w:b/>
              </w:rPr>
              <w:t xml:space="preserve">8. </w:t>
            </w:r>
            <w:r w:rsidR="008B6E0C">
              <w:rPr>
                <w:rFonts w:cs="Arial"/>
                <w:b/>
              </w:rPr>
              <w:t xml:space="preserve">Requestor’s best Point of Contact: </w:t>
            </w:r>
          </w:p>
        </w:tc>
        <w:tc>
          <w:tcPr>
            <w:tcW w:w="49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1A66" w:rsidRPr="009A3978" w:rsidRDefault="00BD1A66" w:rsidP="00FF7331">
            <w:pPr>
              <w:spacing w:before="40" w:after="40"/>
              <w:rPr>
                <w:rFonts w:cs="Arial"/>
                <w:b/>
              </w:rPr>
            </w:pPr>
            <w:r w:rsidRPr="009A3978">
              <w:rPr>
                <w:rFonts w:cs="Arial"/>
                <w:b/>
              </w:rPr>
              <w:t>9. Section Chief Approval</w:t>
            </w:r>
            <w:r w:rsidR="008B6E0C">
              <w:rPr>
                <w:rFonts w:cs="Arial"/>
                <w:b/>
              </w:rPr>
              <w:t xml:space="preserve"> / Signature</w:t>
            </w:r>
            <w:r w:rsidRPr="009A3978">
              <w:rPr>
                <w:rFonts w:cs="Arial"/>
                <w:b/>
              </w:rPr>
              <w:t>:</w:t>
            </w: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D1A66" w:rsidRPr="00873658" w:rsidRDefault="00BD1A66" w:rsidP="00FF7331">
            <w:pPr>
              <w:spacing w:before="40" w:after="40"/>
              <w:ind w:left="113" w:right="113"/>
              <w:jc w:val="center"/>
              <w:rPr>
                <w:rFonts w:cs="Arial"/>
                <w:b/>
              </w:rPr>
            </w:pPr>
            <w:r w:rsidRPr="00873658">
              <w:rPr>
                <w:rFonts w:cs="Arial"/>
                <w:b/>
              </w:rPr>
              <w:t>Logistics</w:t>
            </w:r>
          </w:p>
        </w:tc>
        <w:tc>
          <w:tcPr>
            <w:tcW w:w="88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8B6E0C" w:rsidRDefault="00BD1A66" w:rsidP="00FF7331">
            <w:pPr>
              <w:spacing w:before="40" w:after="40"/>
              <w:rPr>
                <w:rFonts w:cs="Arial"/>
                <w:b/>
                <w:color w:val="FF0000"/>
              </w:rPr>
            </w:pPr>
            <w:r w:rsidRPr="009A3978">
              <w:rPr>
                <w:rFonts w:cs="Arial"/>
                <w:b/>
              </w:rPr>
              <w:t>10. Logistics Order Number:</w:t>
            </w:r>
            <w:r w:rsidR="008B6E0C">
              <w:rPr>
                <w:rFonts w:cs="Arial"/>
                <w:b/>
              </w:rPr>
              <w:t xml:space="preserve"> </w:t>
            </w:r>
            <w:r w:rsidR="008B6E0C" w:rsidRPr="008B6E0C">
              <w:rPr>
                <w:rFonts w:cs="Arial"/>
                <w:b/>
                <w:color w:val="FF0000"/>
              </w:rPr>
              <w:t>“O” preceding overhead requests</w:t>
            </w:r>
            <w:r w:rsidR="002E22B3">
              <w:rPr>
                <w:rFonts w:cs="Arial"/>
                <w:b/>
                <w:color w:val="FF0000"/>
              </w:rPr>
              <w:t xml:space="preserve"> (IMT management)</w:t>
            </w:r>
          </w:p>
          <w:p w:rsidR="008B6E0C" w:rsidRDefault="008B6E0C" w:rsidP="00FF7331">
            <w:pPr>
              <w:spacing w:before="40" w:after="40"/>
              <w:rPr>
                <w:rFonts w:cs="Arial"/>
                <w:b/>
                <w:color w:val="FF0000"/>
              </w:rPr>
            </w:pPr>
            <w:r w:rsidRPr="008B6E0C">
              <w:rPr>
                <w:rFonts w:cs="Arial"/>
                <w:b/>
                <w:color w:val="FF0000"/>
              </w:rPr>
              <w:t xml:space="preserve">                                                 “S” preceding supply requests</w:t>
            </w:r>
            <w:r w:rsidR="002E22B3">
              <w:rPr>
                <w:rFonts w:cs="Arial"/>
                <w:b/>
                <w:color w:val="FF0000"/>
              </w:rPr>
              <w:t xml:space="preserve"> (</w:t>
            </w:r>
            <w:r w:rsidR="002432F9">
              <w:rPr>
                <w:rFonts w:cs="Arial"/>
                <w:b/>
                <w:color w:val="FF0000"/>
              </w:rPr>
              <w:t>consumables</w:t>
            </w:r>
            <w:r w:rsidR="002E22B3">
              <w:rPr>
                <w:rFonts w:cs="Arial"/>
                <w:b/>
                <w:color w:val="FF0000"/>
              </w:rPr>
              <w:t>)</w:t>
            </w:r>
          </w:p>
          <w:p w:rsidR="008B6E0C" w:rsidRPr="009A3978" w:rsidRDefault="008B6E0C" w:rsidP="00FF7331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</w:t>
            </w:r>
            <w:r w:rsidR="002E22B3">
              <w:rPr>
                <w:rFonts w:cs="Arial"/>
                <w:b/>
              </w:rPr>
              <w:t xml:space="preserve">                     </w:t>
            </w:r>
            <w:r>
              <w:rPr>
                <w:rFonts w:cs="Arial"/>
                <w:b/>
              </w:rPr>
              <w:t xml:space="preserve">  </w:t>
            </w:r>
            <w:r w:rsidRPr="002E22B3">
              <w:rPr>
                <w:rFonts w:cs="Arial"/>
                <w:b/>
                <w:color w:val="FF0000"/>
              </w:rPr>
              <w:t xml:space="preserve">“E” preceding equipment </w:t>
            </w:r>
            <w:r w:rsidR="002E22B3" w:rsidRPr="002E22B3">
              <w:rPr>
                <w:rFonts w:cs="Arial"/>
                <w:b/>
                <w:color w:val="FF0000"/>
              </w:rPr>
              <w:t>requests</w:t>
            </w:r>
            <w:r w:rsidR="002E22B3">
              <w:rPr>
                <w:rFonts w:cs="Arial"/>
                <w:b/>
                <w:color w:val="FF0000"/>
              </w:rPr>
              <w:t xml:space="preserve"> (tactical and/or tracked resource)</w:t>
            </w:r>
          </w:p>
        </w:tc>
        <w:tc>
          <w:tcPr>
            <w:tcW w:w="496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1A66" w:rsidRPr="009A3978" w:rsidRDefault="00BD1A66" w:rsidP="00FF7331">
            <w:pPr>
              <w:spacing w:before="40" w:after="40"/>
              <w:rPr>
                <w:rFonts w:cs="Arial"/>
                <w:b/>
              </w:rPr>
            </w:pPr>
            <w:r w:rsidRPr="009A3978">
              <w:rPr>
                <w:rFonts w:cs="Arial"/>
                <w:b/>
              </w:rPr>
              <w:t>11. Supplier Phone/Fax/Email:</w:t>
            </w: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88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9A3978" w:rsidRDefault="00BD1A66" w:rsidP="00FF7331">
            <w:pPr>
              <w:spacing w:before="40" w:after="40"/>
              <w:rPr>
                <w:rFonts w:cs="Arial"/>
                <w:b/>
              </w:rPr>
            </w:pPr>
            <w:r w:rsidRPr="009A3978">
              <w:rPr>
                <w:rFonts w:cs="Arial"/>
                <w:b/>
              </w:rPr>
              <w:t>12. Name of Supplier/POC:</w:t>
            </w:r>
          </w:p>
        </w:tc>
        <w:tc>
          <w:tcPr>
            <w:tcW w:w="4966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1A66" w:rsidRPr="009A3978" w:rsidRDefault="00BD1A66" w:rsidP="00FF7331">
            <w:pPr>
              <w:spacing w:before="40" w:after="40"/>
              <w:rPr>
                <w:rFonts w:cs="Arial"/>
                <w:b/>
              </w:rPr>
            </w:pP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144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386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Default="00BD1A66" w:rsidP="00FF7331">
            <w:pPr>
              <w:spacing w:before="40" w:after="40"/>
              <w:rPr>
                <w:rFonts w:cs="Arial"/>
                <w:b/>
              </w:rPr>
            </w:pPr>
            <w:r w:rsidRPr="009A3978">
              <w:rPr>
                <w:rFonts w:cs="Arial"/>
                <w:b/>
              </w:rPr>
              <w:t>13. Notes:</w:t>
            </w:r>
          </w:p>
          <w:p w:rsidR="002E22B3" w:rsidRPr="009A3978" w:rsidRDefault="002E22B3" w:rsidP="00FF7331">
            <w:pPr>
              <w:spacing w:before="40" w:after="40"/>
              <w:rPr>
                <w:rFonts w:cs="Arial"/>
                <w:b/>
              </w:rPr>
            </w:pP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88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Default="00BD1A66" w:rsidP="00FF7331">
            <w:pPr>
              <w:spacing w:before="40" w:after="40"/>
              <w:rPr>
                <w:rFonts w:cs="Arial"/>
                <w:b/>
              </w:rPr>
            </w:pPr>
            <w:r w:rsidRPr="009A3978">
              <w:rPr>
                <w:rFonts w:cs="Arial"/>
                <w:b/>
              </w:rPr>
              <w:t xml:space="preserve">14. </w:t>
            </w:r>
            <w:r w:rsidR="002E22B3">
              <w:rPr>
                <w:rFonts w:cs="Arial"/>
                <w:b/>
              </w:rPr>
              <w:t xml:space="preserve">Print Name &amp; </w:t>
            </w:r>
            <w:r w:rsidRPr="009A3978">
              <w:rPr>
                <w:rFonts w:cs="Arial"/>
                <w:b/>
              </w:rPr>
              <w:t xml:space="preserve">Approval Signature of </w:t>
            </w:r>
            <w:r w:rsidR="002E22B3">
              <w:rPr>
                <w:rFonts w:cs="Arial"/>
                <w:b/>
              </w:rPr>
              <w:t xml:space="preserve">Supply Unit Leader (SPUL) or </w:t>
            </w:r>
            <w:proofErr w:type="spellStart"/>
            <w:r w:rsidRPr="009A3978">
              <w:rPr>
                <w:rFonts w:cs="Arial"/>
                <w:b/>
              </w:rPr>
              <w:t>Auth</w:t>
            </w:r>
            <w:proofErr w:type="spellEnd"/>
            <w:r w:rsidRPr="009A3978">
              <w:rPr>
                <w:rFonts w:cs="Arial"/>
                <w:b/>
              </w:rPr>
              <w:t xml:space="preserve"> Logistics Rep:</w:t>
            </w:r>
          </w:p>
          <w:p w:rsidR="002E22B3" w:rsidRPr="009A3978" w:rsidRDefault="002E22B3" w:rsidP="00FF7331">
            <w:pPr>
              <w:spacing w:before="40" w:after="40"/>
              <w:rPr>
                <w:rFonts w:cs="Arial"/>
                <w:b/>
              </w:rPr>
            </w:pPr>
            <w:r w:rsidRPr="002E22B3">
              <w:rPr>
                <w:rFonts w:cs="Arial"/>
                <w:b/>
                <w:color w:val="FF0000"/>
              </w:rPr>
              <w:t>More often than not, it is the SPUL</w:t>
            </w:r>
          </w:p>
        </w:tc>
        <w:tc>
          <w:tcPr>
            <w:tcW w:w="49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1A66" w:rsidRPr="009A3978" w:rsidRDefault="00BD1A66" w:rsidP="00FF7331">
            <w:pPr>
              <w:spacing w:before="40" w:after="40"/>
              <w:rPr>
                <w:rFonts w:cs="Arial"/>
                <w:b/>
              </w:rPr>
            </w:pPr>
            <w:r w:rsidRPr="009A3978">
              <w:rPr>
                <w:rFonts w:cs="Arial"/>
                <w:b/>
              </w:rPr>
              <w:t>15. Date/Time:</w:t>
            </w:r>
            <w:r w:rsidR="002E22B3">
              <w:rPr>
                <w:rFonts w:cs="Arial"/>
                <w:b/>
              </w:rPr>
              <w:t xml:space="preserve"> </w:t>
            </w:r>
            <w:r w:rsidR="002E22B3" w:rsidRPr="00103D2E">
              <w:rPr>
                <w:rFonts w:cs="Arial"/>
                <w:color w:val="FF0000"/>
              </w:rPr>
              <w:t>Mo/Day/</w:t>
            </w:r>
            <w:proofErr w:type="spellStart"/>
            <w:r w:rsidR="002E22B3" w:rsidRPr="00103D2E">
              <w:rPr>
                <w:rFonts w:cs="Arial"/>
                <w:color w:val="FF0000"/>
              </w:rPr>
              <w:t>Yr</w:t>
            </w:r>
            <w:proofErr w:type="spellEnd"/>
            <w:r w:rsidR="002E22B3" w:rsidRPr="00103D2E">
              <w:rPr>
                <w:rFonts w:cs="Arial"/>
                <w:color w:val="FF0000"/>
              </w:rPr>
              <w:t xml:space="preserve"> 24hr</w:t>
            </w: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386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95201D" w:rsidRDefault="00BD1A66" w:rsidP="00FF7331">
            <w:pPr>
              <w:spacing w:before="40" w:after="40"/>
              <w:rPr>
                <w:rFonts w:cs="Arial"/>
              </w:rPr>
            </w:pPr>
            <w:r w:rsidRPr="009A3978">
              <w:rPr>
                <w:rFonts w:cs="Arial"/>
                <w:b/>
              </w:rPr>
              <w:t>16. Order placed by (check box):</w:t>
            </w:r>
            <w:r w:rsidRPr="009A3978">
              <w:rPr>
                <w:rFonts w:cs="Arial"/>
                <w:sz w:val="18"/>
                <w:szCs w:val="18"/>
              </w:rPr>
              <w:t xml:space="preserve"> </w:t>
            </w:r>
            <w:r w:rsidRPr="00CC1D6F">
              <w:rPr>
                <w:rFonts w:cs="Arial"/>
                <w:sz w:val="18"/>
                <w:szCs w:val="18"/>
              </w:rPr>
              <w:sym w:font="Webdings" w:char="F063"/>
            </w:r>
            <w:r>
              <w:rPr>
                <w:rFonts w:cs="Arial"/>
                <w:sz w:val="18"/>
                <w:szCs w:val="18"/>
              </w:rPr>
              <w:t xml:space="preserve"> SPUL   </w:t>
            </w:r>
            <w:r w:rsidRPr="00CC1D6F">
              <w:rPr>
                <w:rFonts w:cs="Arial"/>
                <w:sz w:val="18"/>
                <w:szCs w:val="18"/>
              </w:rPr>
              <w:sym w:font="Webdings" w:char="F063"/>
            </w:r>
            <w:r>
              <w:rPr>
                <w:rFonts w:cs="Arial"/>
                <w:sz w:val="18"/>
                <w:szCs w:val="18"/>
              </w:rPr>
              <w:t xml:space="preserve"> PROC</w:t>
            </w: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D1A66" w:rsidRPr="002E22B3" w:rsidRDefault="00BD1A66" w:rsidP="00FF7331">
            <w:pPr>
              <w:spacing w:before="40" w:after="40"/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2E22B3">
              <w:rPr>
                <w:rFonts w:cs="Arial"/>
                <w:b/>
                <w:sz w:val="18"/>
                <w:szCs w:val="18"/>
              </w:rPr>
              <w:t>Finance</w:t>
            </w:r>
          </w:p>
        </w:tc>
        <w:tc>
          <w:tcPr>
            <w:tcW w:w="1386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Default="00BD1A66" w:rsidP="00FF7331">
            <w:pPr>
              <w:spacing w:before="40" w:after="40"/>
              <w:rPr>
                <w:rFonts w:cs="Arial"/>
                <w:b/>
              </w:rPr>
            </w:pPr>
            <w:r w:rsidRPr="009A3978">
              <w:rPr>
                <w:rFonts w:cs="Arial"/>
                <w:b/>
              </w:rPr>
              <w:t>17. Reply/Comments from Finance:</w:t>
            </w:r>
          </w:p>
          <w:p w:rsidR="00BD1A66" w:rsidRPr="009A3978" w:rsidRDefault="00BD1A66" w:rsidP="00FF7331">
            <w:pPr>
              <w:spacing w:before="40" w:after="40"/>
              <w:rPr>
                <w:rFonts w:cs="Arial"/>
                <w:b/>
              </w:rPr>
            </w:pPr>
          </w:p>
        </w:tc>
      </w:tr>
      <w:tr w:rsidR="00BD1A66" w:rsidRPr="007D4B55" w:rsidTr="00FF73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Default="00BD1A66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88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A66" w:rsidRPr="009A3978" w:rsidRDefault="00BD1A66" w:rsidP="00FF7331">
            <w:pPr>
              <w:spacing w:before="40" w:after="40"/>
              <w:rPr>
                <w:rFonts w:cs="Arial"/>
                <w:b/>
              </w:rPr>
            </w:pPr>
            <w:r w:rsidRPr="009A3978">
              <w:rPr>
                <w:rFonts w:cs="Arial"/>
                <w:b/>
              </w:rPr>
              <w:t>18. Finance Section Signature:</w:t>
            </w:r>
            <w:r w:rsidR="00293CBB">
              <w:rPr>
                <w:rFonts w:cs="Arial"/>
                <w:b/>
              </w:rPr>
              <w:t xml:space="preserve"> </w:t>
            </w:r>
          </w:p>
        </w:tc>
        <w:tc>
          <w:tcPr>
            <w:tcW w:w="49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1A66" w:rsidRPr="009A3978" w:rsidRDefault="00BD1A66" w:rsidP="00FF7331">
            <w:pPr>
              <w:spacing w:before="40" w:after="40"/>
              <w:rPr>
                <w:rFonts w:cs="Arial"/>
                <w:b/>
              </w:rPr>
            </w:pPr>
            <w:r w:rsidRPr="009A3978">
              <w:rPr>
                <w:rFonts w:cs="Arial"/>
                <w:b/>
              </w:rPr>
              <w:t>19. Date/Time:</w:t>
            </w:r>
          </w:p>
        </w:tc>
      </w:tr>
      <w:tr w:rsidR="00BD1A66" w:rsidRPr="0095201D" w:rsidTr="00FF7331">
        <w:trPr>
          <w:trHeight w:val="288"/>
          <w:jc w:val="center"/>
        </w:trPr>
        <w:tc>
          <w:tcPr>
            <w:tcW w:w="1440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A66" w:rsidRPr="0095201D" w:rsidRDefault="00BD1A66" w:rsidP="00FF7331">
            <w:pPr>
              <w:tabs>
                <w:tab w:val="left" w:pos="144"/>
                <w:tab w:val="right" w:pos="841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ICS 213 RR, Page 1</w:t>
            </w:r>
          </w:p>
        </w:tc>
      </w:tr>
    </w:tbl>
    <w:p w:rsidR="007C13D2" w:rsidRDefault="007C13D2"/>
    <w:sectPr w:rsidR="007C13D2" w:rsidSect="002E22B3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66"/>
    <w:rsid w:val="00103D2E"/>
    <w:rsid w:val="001F1095"/>
    <w:rsid w:val="002432F9"/>
    <w:rsid w:val="00293CBB"/>
    <w:rsid w:val="002E22B3"/>
    <w:rsid w:val="00376DF3"/>
    <w:rsid w:val="007C13D2"/>
    <w:rsid w:val="008B6E0C"/>
    <w:rsid w:val="00BB61A0"/>
    <w:rsid w:val="00BD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18C43D-E167-44F2-AAEB-68BCE20B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A66"/>
    <w:pPr>
      <w:spacing w:after="0" w:line="240" w:lineRule="auto"/>
    </w:pPr>
    <w:rPr>
      <w:rFonts w:eastAsia="Times New Roman" w:cs="Times New Roman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-Title">
    <w:name w:val="ICS Forms - Title"/>
    <w:basedOn w:val="Normal"/>
    <w:rsid w:val="00BD1A66"/>
    <w:pPr>
      <w:keepNext/>
      <w:widowControl w:val="0"/>
      <w:autoSpaceDE w:val="0"/>
      <w:autoSpaceDN w:val="0"/>
      <w:adjustRightInd w:val="0"/>
      <w:spacing w:after="60"/>
      <w:jc w:val="center"/>
      <w:outlineLvl w:val="1"/>
    </w:pPr>
    <w:rPr>
      <w:b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American Citizen</dc:creator>
  <cp:lastModifiedBy>Eleneki, Debbi M</cp:lastModifiedBy>
  <cp:revision>7</cp:revision>
  <dcterms:created xsi:type="dcterms:W3CDTF">2016-11-26T04:10:00Z</dcterms:created>
  <dcterms:modified xsi:type="dcterms:W3CDTF">2018-11-18T05:56:00Z</dcterms:modified>
</cp:coreProperties>
</file>